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Hola,</w:t>
      </w:r>
    </w:p>
    <w:p w:rsidR="00000000" w:rsidDel="00000000" w:rsidP="00000000" w:rsidRDefault="00000000" w:rsidRPr="00000000" w14:paraId="00000002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Compartimos este documento con información relevante sobre Fluvial 2026 para apoyar la elaboración de tu postulación a la Línea de Apoyo a la Circulación de la Música Chilena 2026, categoría Circulación Nacional.</w:t>
      </w:r>
    </w:p>
    <w:p w:rsidR="00000000" w:rsidDel="00000000" w:rsidP="00000000" w:rsidRDefault="00000000" w:rsidRPr="00000000" w14:paraId="00000004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Aquí encontrarás antecedentes del encuentro, sus espacios de intercambio profesional y algunos aspectos que pueden servir para fundamentar el impacto que esta instancia puede tener en el desarrollo y proyección de tu proyecto musical.</w:t>
      </w:r>
    </w:p>
    <w:p w:rsidR="00000000" w:rsidDel="00000000" w:rsidP="00000000" w:rsidRDefault="00000000" w:rsidRPr="00000000" w14:paraId="00000006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Línea a la que deben postular:</w:t>
      </w:r>
    </w:p>
    <w:p w:rsidR="00000000" w:rsidDel="00000000" w:rsidP="00000000" w:rsidRDefault="00000000" w:rsidRPr="00000000" w14:paraId="00000008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rtl w:val="0"/>
        </w:rPr>
        <w:t xml:space="preserve">Línea de Apoyo a la Circulación de la Música Chilena 2026, categoría Circulación Nacional, Fondo de la Música – Ministerio de las Culturas, las Artes y el Patrimonio.</w:t>
      </w:r>
    </w:p>
    <w:p w:rsidR="00000000" w:rsidDel="00000000" w:rsidP="00000000" w:rsidRDefault="00000000" w:rsidRPr="00000000" w14:paraId="0000000A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Más información sobre la convocatoria  </w:t>
      </w:r>
      <w:hyperlink r:id="rId6">
        <w:r w:rsidDel="00000000" w:rsidR="00000000" w:rsidRPr="00000000">
          <w:rPr>
            <w:rFonts w:ascii="Tahoma" w:cs="Tahoma" w:eastAsia="Tahoma" w:hAnsi="Tahoma"/>
            <w:color w:val="1155cc"/>
            <w:u w:val="single"/>
            <w:rtl w:val="0"/>
          </w:rPr>
          <w:t xml:space="preserve">aquí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Si tienes dudas sobre la postulación, puedes escribir a </w:t>
      </w:r>
      <w:hyperlink r:id="rId7">
        <w:r w:rsidDel="00000000" w:rsidR="00000000" w:rsidRPr="00000000">
          <w:rPr>
            <w:rFonts w:ascii="Tahoma" w:cs="Tahoma" w:eastAsia="Tahoma" w:hAnsi="Tahoma"/>
            <w:color w:val="1155cc"/>
            <w:u w:val="single"/>
            <w:rtl w:val="0"/>
          </w:rPr>
          <w:t xml:space="preserve">carolina.vera@cultura.gob.cl</w:t>
        </w:r>
      </w:hyperlink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.</w:t>
      </w:r>
    </w:p>
    <w:p w:rsidR="00000000" w:rsidDel="00000000" w:rsidP="00000000" w:rsidRDefault="00000000" w:rsidRPr="00000000" w14:paraId="0000000E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rtl w:val="0"/>
        </w:rPr>
        <w:t xml:space="preserve">RESUMEN DE PARTICIPACIÓN EN FLUVIAL 2026</w:t>
      </w:r>
    </w:p>
    <w:p w:rsidR="00000000" w:rsidDel="00000000" w:rsidP="00000000" w:rsidRDefault="00000000" w:rsidRPr="00000000" w14:paraId="00000011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rtl w:val="0"/>
        </w:rPr>
        <w:t xml:space="preserve">¿Qué es Fluvial?</w:t>
      </w:r>
    </w:p>
    <w:p w:rsidR="00000000" w:rsidDel="00000000" w:rsidP="00000000" w:rsidRDefault="00000000" w:rsidRPr="00000000" w14:paraId="00000013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Fluvial es un encuentro internacional de la industria musical que se realiza anualmente en Valdivia, Chile. Desde 2016 reúne a artistas, profesionales, empresas, organizaciones y redes culturales de distintos países, combinando programación artística, formación, vinculación profesional y generación de oportunidades para la circulación de la música.</w:t>
      </w:r>
    </w:p>
    <w:p w:rsidR="00000000" w:rsidDel="00000000" w:rsidP="00000000" w:rsidRDefault="00000000" w:rsidRPr="00000000" w14:paraId="00000015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Entre el 9 y el 12 de diciembre de 2026 celebrará su décima edición, consolidándose como uno de los encuentros de industria musical más relevantes de Latinoamérica. A lo largo de su trayectoria ha convocado a cientos de profesionales provenientes de distintos mercados y ha contribuido a la proyección nacional e internacional de más de un centenar de proyectos musicales.</w:t>
      </w:r>
    </w:p>
    <w:p w:rsidR="00000000" w:rsidDel="00000000" w:rsidP="00000000" w:rsidRDefault="00000000" w:rsidRPr="00000000" w14:paraId="00000017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rtl w:val="0"/>
        </w:rPr>
        <w:t xml:space="preserve">Objetivo de la participación</w:t>
      </w:r>
    </w:p>
    <w:p w:rsidR="00000000" w:rsidDel="00000000" w:rsidP="00000000" w:rsidRDefault="00000000" w:rsidRPr="00000000" w14:paraId="00000019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La asistencia a Fluvial 2026 busca fortalecer el desarrollo profesional del proyecto musical mediante la generación de vínculos con agentes relevantes del sector, facilitando nuevas oportunidades de circulación, colaboración y expansión de audiencias.</w:t>
      </w:r>
    </w:p>
    <w:p w:rsidR="00000000" w:rsidDel="00000000" w:rsidP="00000000" w:rsidRDefault="00000000" w:rsidRPr="00000000" w14:paraId="0000001B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Asimismo, permite presentar el proyecto en un contexto especializado, conectar con potenciales socios estratégicos y explorar oportunidades de programación en festivales, mercados, circuitos culturales y otros espacios de exhibición.</w:t>
      </w:r>
    </w:p>
    <w:p w:rsidR="00000000" w:rsidDel="00000000" w:rsidP="00000000" w:rsidRDefault="00000000" w:rsidRPr="00000000" w14:paraId="0000001D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rtl w:val="0"/>
        </w:rPr>
        <w:t xml:space="preserve">Actividades y espacios de vinculación</w:t>
      </w:r>
    </w:p>
    <w:p w:rsidR="00000000" w:rsidDel="00000000" w:rsidP="00000000" w:rsidRDefault="00000000" w:rsidRPr="00000000" w14:paraId="0000001F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La programación contempla diversas instancias orientadas al intercambio profesional y la generación de redes, entre ellas:</w:t>
      </w:r>
    </w:p>
    <w:p w:rsidR="00000000" w:rsidDel="00000000" w:rsidP="00000000" w:rsidRDefault="00000000" w:rsidRPr="00000000" w14:paraId="00000021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Showcases nacionales e internacionales.</w:t>
      </w:r>
    </w:p>
    <w:p w:rsidR="00000000" w:rsidDel="00000000" w:rsidP="00000000" w:rsidRDefault="00000000" w:rsidRPr="00000000" w14:paraId="00000023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Rondas de negocios.</w:t>
      </w:r>
    </w:p>
    <w:p w:rsidR="00000000" w:rsidDel="00000000" w:rsidP="00000000" w:rsidRDefault="00000000" w:rsidRPr="00000000" w14:paraId="00000025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Rondas de presentación de profesionales.</w:t>
      </w:r>
    </w:p>
    <w:p w:rsidR="00000000" w:rsidDel="00000000" w:rsidP="00000000" w:rsidRDefault="00000000" w:rsidRPr="00000000" w14:paraId="00000027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Conferencias, conversatorios y paneles especializados.</w:t>
      </w:r>
    </w:p>
    <w:p w:rsidR="00000000" w:rsidDel="00000000" w:rsidP="00000000" w:rsidRDefault="00000000" w:rsidRPr="00000000" w14:paraId="00000029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Catamarán Networking.</w:t>
      </w:r>
    </w:p>
    <w:p w:rsidR="00000000" w:rsidDel="00000000" w:rsidP="00000000" w:rsidRDefault="00000000" w:rsidRPr="00000000" w14:paraId="0000002B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Encuentro de Primeras Naciones.</w:t>
      </w:r>
    </w:p>
    <w:p w:rsidR="00000000" w:rsidDel="00000000" w:rsidP="00000000" w:rsidRDefault="00000000" w:rsidRPr="00000000" w14:paraId="0000002D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Actividades formativas y espacios de intercambio sectorial.</w:t>
      </w:r>
    </w:p>
    <w:p w:rsidR="00000000" w:rsidDel="00000000" w:rsidP="00000000" w:rsidRDefault="00000000" w:rsidRPr="00000000" w14:paraId="0000002F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Reuniones entre artistas, festivales, agencias, sellos, distribuidores, medios y otros actores de la industria musical.</w:t>
      </w:r>
    </w:p>
    <w:p w:rsidR="00000000" w:rsidDel="00000000" w:rsidP="00000000" w:rsidRDefault="00000000" w:rsidRPr="00000000" w14:paraId="00000031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rtl w:val="0"/>
        </w:rPr>
        <w:t xml:space="preserve">Acceso a mercados y redes profesionales</w:t>
      </w:r>
    </w:p>
    <w:p w:rsidR="00000000" w:rsidDel="00000000" w:rsidP="00000000" w:rsidRDefault="00000000" w:rsidRPr="00000000" w14:paraId="00000033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Fluvial reúne anualmente a programadores, festivales, agencias, sellos, medios especializados, instituciones culturales y profesionales provenientes de Chile y diversos países de América y Europa.</w:t>
      </w:r>
    </w:p>
    <w:p w:rsidR="00000000" w:rsidDel="00000000" w:rsidP="00000000" w:rsidRDefault="00000000" w:rsidRPr="00000000" w14:paraId="00000035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Durante sus primeras nueve ediciones ha recibido a cientos de delegados nacionales e internacionales, generando oportunidades concretas de circulación, participación en mercados y festivales, además de nuevas alianzas profesionales para numerosos proyectos musicales.</w:t>
      </w:r>
    </w:p>
    <w:p w:rsidR="00000000" w:rsidDel="00000000" w:rsidP="00000000" w:rsidRDefault="00000000" w:rsidRPr="00000000" w14:paraId="00000037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rtl w:val="0"/>
        </w:rPr>
        <w:t xml:space="preserve">Visibilidad y posicionamiento artístico</w:t>
      </w:r>
    </w:p>
    <w:p w:rsidR="00000000" w:rsidDel="00000000" w:rsidP="00000000" w:rsidRDefault="00000000" w:rsidRPr="00000000" w14:paraId="0000003F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Los showcases forman parte del eje central del encuentro y son presentados ante una audiencia compuesta por profesionales acreditados y público general.</w:t>
      </w:r>
    </w:p>
    <w:p w:rsidR="00000000" w:rsidDel="00000000" w:rsidP="00000000" w:rsidRDefault="00000000" w:rsidRPr="00000000" w14:paraId="00000041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Esta instancia permite exhibir el proyecto en vivo, fortalecer su posicionamiento y generar nuevas oportunidades de circulación tanto en Chile como en otros territorios.</w:t>
      </w:r>
    </w:p>
    <w:p w:rsidR="00000000" w:rsidDel="00000000" w:rsidP="00000000" w:rsidRDefault="00000000" w:rsidRPr="00000000" w14:paraId="00000043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rtl w:val="0"/>
        </w:rPr>
        <w:t xml:space="preserve">Formación y actualización profesional</w:t>
      </w:r>
    </w:p>
    <w:p w:rsidR="00000000" w:rsidDel="00000000" w:rsidP="00000000" w:rsidRDefault="00000000" w:rsidRPr="00000000" w14:paraId="00000045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La programación incluye contenidos vinculados a internacionalización, sincronización,  sostenibilidad, innovación, derechos de autor, desarrollo de audiencias, nuevas tecnologías y otros temas relevantes para el ecosistema musical contemporáneo.</w:t>
      </w:r>
    </w:p>
    <w:p w:rsidR="00000000" w:rsidDel="00000000" w:rsidP="00000000" w:rsidRDefault="00000000" w:rsidRPr="00000000" w14:paraId="00000047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Estas actividades contribuyen a fortalecer capacidades y entregar herramientas para el crecimiento de los proyectos participantes.</w:t>
      </w:r>
    </w:p>
    <w:p w:rsidR="00000000" w:rsidDel="00000000" w:rsidP="00000000" w:rsidRDefault="00000000" w:rsidRPr="00000000" w14:paraId="00000049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rtl w:val="0"/>
        </w:rPr>
        <w:t xml:space="preserve">Proyección posterior a la participación</w:t>
      </w:r>
    </w:p>
    <w:p w:rsidR="00000000" w:rsidDel="00000000" w:rsidP="00000000" w:rsidRDefault="00000000" w:rsidRPr="00000000" w14:paraId="0000004B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La asistencia a Fluvial puede generar oportunidades concretas de desarrollo a mediano y largo plazo, tales como:</w:t>
      </w:r>
    </w:p>
    <w:p w:rsidR="00000000" w:rsidDel="00000000" w:rsidP="00000000" w:rsidRDefault="00000000" w:rsidRPr="00000000" w14:paraId="0000004D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Seguimiento de contactos y reuniones establecidas durante el encuentro.</w:t>
      </w:r>
    </w:p>
    <w:p w:rsidR="00000000" w:rsidDel="00000000" w:rsidP="00000000" w:rsidRDefault="00000000" w:rsidRPr="00000000" w14:paraId="0000004F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Presentación del proyecto a programadores, festivales y organizaciones interesadas.</w:t>
      </w:r>
    </w:p>
    <w:p w:rsidR="00000000" w:rsidDel="00000000" w:rsidP="00000000" w:rsidRDefault="00000000" w:rsidRPr="00000000" w14:paraId="00000051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Postulación a mercados, festivales y convocatorias internacionales.</w:t>
      </w:r>
    </w:p>
    <w:p w:rsidR="00000000" w:rsidDel="00000000" w:rsidP="00000000" w:rsidRDefault="00000000" w:rsidRPr="00000000" w14:paraId="00000053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Desarrollo de alianzas estratégicas con agentes de distintos territorios.</w:t>
      </w:r>
    </w:p>
    <w:p w:rsidR="00000000" w:rsidDel="00000000" w:rsidP="00000000" w:rsidRDefault="00000000" w:rsidRPr="00000000" w14:paraId="00000055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Exploración de nuevas oportunidades de circulación y expansión de audiencias.</w:t>
      </w:r>
    </w:p>
    <w:p w:rsidR="00000000" w:rsidDel="00000000" w:rsidP="00000000" w:rsidRDefault="00000000" w:rsidRPr="00000000" w14:paraId="00000057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rtl w:val="0"/>
        </w:rPr>
        <w:t xml:space="preserve">Perfil de los contactos estratégicos que se buscan</w:t>
      </w:r>
    </w:p>
    <w:p w:rsidR="00000000" w:rsidDel="00000000" w:rsidP="00000000" w:rsidRDefault="00000000" w:rsidRPr="00000000" w14:paraId="00000063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Este apartado debe ser desarrollado por cada artista o banda postulante, identificando los perfiles prioritarios para su estrategia de desarrollo.</w:t>
      </w:r>
    </w:p>
    <w:p w:rsidR="00000000" w:rsidDel="00000000" w:rsidP="00000000" w:rsidRDefault="00000000" w:rsidRPr="00000000" w14:paraId="00000065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Entre ellos pueden encontrarse:</w:t>
      </w:r>
    </w:p>
    <w:p w:rsidR="00000000" w:rsidDel="00000000" w:rsidP="00000000" w:rsidRDefault="00000000" w:rsidRPr="00000000" w14:paraId="00000067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Programadores de festivales y espacios culturales.</w:t>
      </w:r>
    </w:p>
    <w:p w:rsidR="00000000" w:rsidDel="00000000" w:rsidP="00000000" w:rsidRDefault="00000000" w:rsidRPr="00000000" w14:paraId="00000069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Agencias de booking y management.</w:t>
      </w:r>
    </w:p>
    <w:p w:rsidR="00000000" w:rsidDel="00000000" w:rsidP="00000000" w:rsidRDefault="00000000" w:rsidRPr="00000000" w14:paraId="0000006B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Sellos discográficos y distribuidoras.</w:t>
      </w:r>
    </w:p>
    <w:p w:rsidR="00000000" w:rsidDel="00000000" w:rsidP="00000000" w:rsidRDefault="00000000" w:rsidRPr="00000000" w14:paraId="0000006D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Supervisores musicales y profesionales del sector audiovisual.</w:t>
      </w:r>
    </w:p>
    <w:p w:rsidR="00000000" w:rsidDel="00000000" w:rsidP="00000000" w:rsidRDefault="00000000" w:rsidRPr="00000000" w14:paraId="0000006F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• Redes y organizaciones vinculadas a la circulación internacional.</w:t>
      </w:r>
    </w:p>
    <w:p w:rsidR="00000000" w:rsidDel="00000000" w:rsidP="00000000" w:rsidRDefault="00000000" w:rsidRPr="00000000" w14:paraId="00000071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Tahoma" w:cs="Tahoma" w:eastAsia="Tahoma" w:hAnsi="Tahoma"/>
          <w:b w:val="1"/>
          <w:bCs w:val="1"/>
          <w:color w:val="222222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color w:val="222222"/>
          <w:rtl w:val="0"/>
        </w:rPr>
        <w:t xml:space="preserve">Potencial de exportación del proyecto</w:t>
      </w:r>
    </w:p>
    <w:p w:rsidR="00000000" w:rsidDel="00000000" w:rsidP="00000000" w:rsidRDefault="00000000" w:rsidRPr="00000000" w14:paraId="00000073">
      <w:pPr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Este apartado debe ser desarrollado directamente por la banda o artista postulante, destacando aquellos elementos que fortalecen su proyección internacional, tales como propuesta artística, trayectoria, identidad, estrategia de desarrollo, públicos objetivos, presencia digital, experiencia de circulación o cualquier otro atributo relevante.</w:t>
      </w:r>
    </w:p>
    <w:p w:rsidR="00000000" w:rsidDel="00000000" w:rsidP="00000000" w:rsidRDefault="00000000" w:rsidRPr="00000000" w14:paraId="00000075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La participación en Fluvial constituye una oportunidad estratégica para fortalecer estas capacidades, ampliar redes profesionales y proyectar el desarrollo del proyecto en nuevos territorios y mercados.</w:t>
      </w:r>
    </w:p>
    <w:p w:rsidR="00000000" w:rsidDel="00000000" w:rsidP="00000000" w:rsidRDefault="00000000" w:rsidRPr="00000000" w14:paraId="00000077">
      <w:pPr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0" w:firstLine="0"/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Fonts w:ascii="Tahoma" w:cs="Tahoma" w:eastAsia="Tahoma" w:hAnsi="Tahoma"/>
          <w:color w:val="222222"/>
          <w:rtl w:val="0"/>
        </w:rPr>
        <w:t xml:space="preserve">+info en </w:t>
      </w:r>
      <w:hyperlink r:id="rId8">
        <w:r w:rsidDel="00000000" w:rsidR="00000000" w:rsidRPr="00000000">
          <w:rPr>
            <w:rFonts w:ascii="Tahoma" w:cs="Tahoma" w:eastAsia="Tahoma" w:hAnsi="Tahoma"/>
            <w:color w:val="1155cc"/>
            <w:u w:val="single"/>
            <w:rtl w:val="0"/>
          </w:rPr>
          <w:t xml:space="preserve">www.fluvial.cl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0" w:firstLine="0"/>
        <w:jc w:val="both"/>
        <w:rPr>
          <w:rFonts w:ascii="Tahoma" w:cs="Tahoma" w:eastAsia="Tahoma" w:hAnsi="Tahoma"/>
          <w:color w:val="222222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fondosdecultura.cl/fondos/fondo-musica/lineas-de-concurso/cuarto-llamado-circulacion-musica-chilena-2025-2026/" TargetMode="External"/><Relationship Id="rId7" Type="http://schemas.openxmlformats.org/officeDocument/2006/relationships/hyperlink" Target="mailto:carolina.vera@cultura.gob.cl" TargetMode="External"/><Relationship Id="rId8" Type="http://schemas.openxmlformats.org/officeDocument/2006/relationships/hyperlink" Target="http://www.fluvial.c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